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F03" w:rsidRDefault="00630F03" w:rsidP="00630F03">
      <w:pPr>
        <w:jc w:val="center"/>
      </w:pPr>
      <w:r>
        <w:rPr>
          <w:noProof/>
          <w:lang w:eastAsia="en-GB"/>
        </w:rPr>
        <w:drawing>
          <wp:inline distT="0" distB="0" distL="0" distR="0">
            <wp:extent cx="1103586" cy="1029724"/>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I LOGO 2010.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08774" cy="1034565"/>
                    </a:xfrm>
                    <a:prstGeom prst="rect">
                      <a:avLst/>
                    </a:prstGeom>
                  </pic:spPr>
                </pic:pic>
              </a:graphicData>
            </a:graphic>
          </wp:inline>
        </w:drawing>
      </w:r>
    </w:p>
    <w:p w:rsidR="00630F03" w:rsidRDefault="00630F03" w:rsidP="00F8060E">
      <w:r>
        <w:t>Forensic Linguistics Institute</w:t>
      </w:r>
    </w:p>
    <w:p w:rsidR="00630F03" w:rsidRDefault="00630F03" w:rsidP="00F8060E">
      <w:proofErr w:type="spellStart"/>
      <w:r>
        <w:t>Bryntirion</w:t>
      </w:r>
      <w:proofErr w:type="spellEnd"/>
      <w:r>
        <w:t xml:space="preserve"> Farmhouse</w:t>
      </w:r>
      <w:bookmarkStart w:id="0" w:name="_GoBack"/>
      <w:bookmarkEnd w:id="0"/>
    </w:p>
    <w:p w:rsidR="00630F03" w:rsidRDefault="00630F03" w:rsidP="00F8060E">
      <w:r>
        <w:t>Llanfair Caereinion</w:t>
      </w:r>
    </w:p>
    <w:p w:rsidR="00630F03" w:rsidRDefault="00630F03" w:rsidP="00F8060E">
      <w:r>
        <w:t>SY21 0BL</w:t>
      </w:r>
    </w:p>
    <w:p w:rsidR="00630F03" w:rsidRDefault="00630F03" w:rsidP="00F8060E"/>
    <w:p w:rsidR="00785DDD" w:rsidRDefault="00785DDD" w:rsidP="00F8060E">
      <w:r>
        <w:t xml:space="preserve">Dear Mr </w:t>
      </w:r>
      <w:proofErr w:type="spellStart"/>
      <w:r>
        <w:t>Dransfield</w:t>
      </w:r>
      <w:proofErr w:type="spellEnd"/>
    </w:p>
    <w:p w:rsidR="00F8060E" w:rsidRDefault="00785DDD" w:rsidP="00F8060E">
      <w:r>
        <w:t xml:space="preserve">Further to your request regarding assistance with the meaning of the phrase ‘vexatious request’ as it is used within s. 14(1) of the </w:t>
      </w:r>
      <w:r w:rsidRPr="00785DDD">
        <w:rPr>
          <w:i/>
        </w:rPr>
        <w:t>FOIA</w:t>
      </w:r>
      <w:r>
        <w:t xml:space="preserve"> 2000, I have looked briefly at the Information Commissioner</w:t>
      </w:r>
      <w:r w:rsidR="00F8060E">
        <w:t xml:space="preserve">’s report on </w:t>
      </w:r>
      <w:r w:rsidR="004E57AE">
        <w:t>Dealing with V</w:t>
      </w:r>
      <w:r w:rsidR="007B71E3">
        <w:t>exatious Requests</w:t>
      </w:r>
      <w:r>
        <w:t xml:space="preserve"> and offer the following linguistic observations on the Information Commissioner’s construal of the phrase.</w:t>
      </w:r>
    </w:p>
    <w:p w:rsidR="00F8060E" w:rsidRDefault="00785DDD" w:rsidP="00F8060E">
      <w:r>
        <w:t>A</w:t>
      </w:r>
      <w:r w:rsidR="009F736E">
        <w:t xml:space="preserve">t the bottom of Page 4, Paragraph </w:t>
      </w:r>
      <w:r w:rsidR="00F8060E">
        <w:t xml:space="preserve">9 of </w:t>
      </w:r>
      <w:r w:rsidR="009F736E">
        <w:t xml:space="preserve">his </w:t>
      </w:r>
      <w:r w:rsidR="00F8060E">
        <w:t>report</w:t>
      </w:r>
      <w:r w:rsidR="009F736E">
        <w:t xml:space="preserve"> ‘Dealing with vexatious requests’,</w:t>
      </w:r>
      <w:r>
        <w:t xml:space="preserve"> dated 2013, the Information Commissioner (‘IC’) states:</w:t>
      </w:r>
    </w:p>
    <w:p w:rsidR="00F8060E" w:rsidRDefault="00F8060E" w:rsidP="00F8060E">
      <w:pPr>
        <w:pStyle w:val="Default"/>
        <w:rPr>
          <w:sz w:val="23"/>
          <w:szCs w:val="23"/>
        </w:rPr>
      </w:pPr>
      <w:r>
        <w:rPr>
          <w:sz w:val="23"/>
          <w:szCs w:val="23"/>
        </w:rPr>
        <w:t xml:space="preserve">Section 14(1) </w:t>
      </w:r>
      <w:r w:rsidR="009F736E">
        <w:rPr>
          <w:sz w:val="23"/>
          <w:szCs w:val="23"/>
        </w:rPr>
        <w:t xml:space="preserve">[of the </w:t>
      </w:r>
      <w:r w:rsidR="009F736E" w:rsidRPr="009F736E">
        <w:rPr>
          <w:i/>
          <w:sz w:val="23"/>
          <w:szCs w:val="23"/>
        </w:rPr>
        <w:t>FOIA</w:t>
      </w:r>
      <w:r w:rsidR="009F736E">
        <w:rPr>
          <w:sz w:val="23"/>
          <w:szCs w:val="23"/>
        </w:rPr>
        <w:t xml:space="preserve"> 2000] </w:t>
      </w:r>
      <w:r>
        <w:rPr>
          <w:sz w:val="23"/>
          <w:szCs w:val="23"/>
        </w:rPr>
        <w:t xml:space="preserve">is designed to protect public authorities by allowing them to refuse any requests which have the potential to cause a </w:t>
      </w:r>
      <w:r>
        <w:rPr>
          <w:b/>
          <w:bCs/>
          <w:sz w:val="23"/>
          <w:szCs w:val="23"/>
        </w:rPr>
        <w:t xml:space="preserve">disproportionate </w:t>
      </w:r>
      <w:r>
        <w:rPr>
          <w:sz w:val="23"/>
          <w:szCs w:val="23"/>
        </w:rPr>
        <w:t xml:space="preserve">or </w:t>
      </w:r>
      <w:r>
        <w:rPr>
          <w:b/>
          <w:bCs/>
          <w:sz w:val="23"/>
          <w:szCs w:val="23"/>
        </w:rPr>
        <w:t xml:space="preserve">unjustified </w:t>
      </w:r>
      <w:r>
        <w:rPr>
          <w:sz w:val="23"/>
          <w:szCs w:val="23"/>
        </w:rPr>
        <w:t xml:space="preserve">level of disruption, irritation or distress. </w:t>
      </w:r>
    </w:p>
    <w:p w:rsidR="00F8060E" w:rsidRDefault="00F8060E"/>
    <w:p w:rsidR="00970BCE" w:rsidRDefault="00970BCE" w:rsidP="00D33092">
      <w:pPr>
        <w:pStyle w:val="ListParagraph"/>
        <w:numPr>
          <w:ilvl w:val="0"/>
          <w:numId w:val="2"/>
        </w:numPr>
      </w:pPr>
      <w:r>
        <w:t>The true meaning of ‘vexatious request’ within the statute has been blurred by an unfortunate association with the term ‘vexatious litigant’, a phrase which conveys a powerful image of a noisome busybody determined to litigate at all costs, even where there is no reasonable basis for doing so.</w:t>
      </w:r>
    </w:p>
    <w:p w:rsidR="00785DDD" w:rsidRDefault="00970BCE" w:rsidP="00970BCE">
      <w:pPr>
        <w:pStyle w:val="ListParagraph"/>
        <w:numPr>
          <w:ilvl w:val="0"/>
          <w:numId w:val="2"/>
        </w:numPr>
      </w:pPr>
      <w:r>
        <w:t>However, in reality, ‘v</w:t>
      </w:r>
      <w:r w:rsidR="00110BD6">
        <w:t xml:space="preserve">exatious’ is a term of art meaning without proper legal foundation, or having no legitimate purpose. In phrases such as ‘vexatious litigant’ its </w:t>
      </w:r>
      <w:r>
        <w:t xml:space="preserve">proper </w:t>
      </w:r>
      <w:r w:rsidR="00110BD6">
        <w:t xml:space="preserve">meaning is </w:t>
      </w:r>
      <w:r w:rsidR="00D91620">
        <w:t xml:space="preserve">therefore </w:t>
      </w:r>
      <w:r>
        <w:t xml:space="preserve">not the ‘noisome busybody’ described above, but </w:t>
      </w:r>
      <w:r w:rsidR="00676728">
        <w:t>that of litigation which</w:t>
      </w:r>
      <w:r w:rsidR="00110BD6">
        <w:t xml:space="preserve"> </w:t>
      </w:r>
      <w:r w:rsidR="00110BD6" w:rsidRPr="00970BCE">
        <w:rPr>
          <w:i/>
        </w:rPr>
        <w:t>causes</w:t>
      </w:r>
      <w:r w:rsidR="00110BD6">
        <w:t xml:space="preserve"> vexation to the legal process, namely by the legal system</w:t>
      </w:r>
      <w:r w:rsidR="00676728">
        <w:t xml:space="preserve"> being burdened by vexatious proceedings</w:t>
      </w:r>
      <w:r>
        <w:t>. All work within the legal system burdens it, but an action becomes vexatious when it is</w:t>
      </w:r>
      <w:r w:rsidR="00D91620">
        <w:t xml:space="preserve"> without legitimate purpose or legal foundation</w:t>
      </w:r>
      <w:r w:rsidR="00676728">
        <w:t>, or is a drain on the system’s resources.</w:t>
      </w:r>
    </w:p>
    <w:p w:rsidR="00785DDD" w:rsidRDefault="00785DDD" w:rsidP="00970BCE">
      <w:pPr>
        <w:pStyle w:val="ListParagraph"/>
        <w:numPr>
          <w:ilvl w:val="0"/>
          <w:numId w:val="2"/>
        </w:numPr>
      </w:pPr>
      <w:r>
        <w:lastRenderedPageBreak/>
        <w:t xml:space="preserve">Legislation </w:t>
      </w:r>
      <w:r w:rsidR="00676728">
        <w:t>designed</w:t>
      </w:r>
      <w:r>
        <w:t xml:space="preserve"> to curb the activities of vexatious litigants is therefore </w:t>
      </w:r>
      <w:r w:rsidR="00676728">
        <w:t>created</w:t>
      </w:r>
      <w:r>
        <w:t xml:space="preserve"> for the sole purpose of preventing actions from being instituted which have no legitimate legal objective, no legal foundation, and therefore no real prospect of success at law.</w:t>
      </w:r>
    </w:p>
    <w:p w:rsidR="00D91620" w:rsidRDefault="00D91620" w:rsidP="00970BCE">
      <w:pPr>
        <w:pStyle w:val="ListParagraph"/>
        <w:numPr>
          <w:ilvl w:val="0"/>
          <w:numId w:val="2"/>
        </w:numPr>
      </w:pPr>
      <w:r>
        <w:t xml:space="preserve">Vexation is the effect on the process. It is nothing to do with the individual. It would be more proper to speak of ‘vexatious litigation’ than a ‘vexatious litigant’. However, the co-occurrence of ‘vexatious’ and ‘litigant’ has now changed the </w:t>
      </w:r>
      <w:r w:rsidR="00676728">
        <w:t xml:space="preserve">landscape of </w:t>
      </w:r>
      <w:r>
        <w:t xml:space="preserve">interpretation of </w:t>
      </w:r>
      <w:r w:rsidR="00676728">
        <w:t xml:space="preserve">the word </w:t>
      </w:r>
      <w:r>
        <w:t xml:space="preserve">‘vexatious’ within the legal profession, such that it is now almost impossible </w:t>
      </w:r>
      <w:r w:rsidR="00676728">
        <w:t>even for lawyers</w:t>
      </w:r>
      <w:r>
        <w:t xml:space="preserve"> to perform the cognitive feat of separating ‘vexatious’ from ‘litigant’. A better term than ‘vexatious’ is its synonym, again in the strictly legal sense, the word ‘frivolous’. Thus, the phrase ‘frivolous litigation’, though not much used, conveys very adequately the idea of litigation which is without proper purpose or legal foundation.</w:t>
      </w:r>
    </w:p>
    <w:p w:rsidR="00D91620" w:rsidRDefault="00D91620" w:rsidP="00D33092">
      <w:pPr>
        <w:pStyle w:val="ListParagraph"/>
        <w:numPr>
          <w:ilvl w:val="0"/>
          <w:numId w:val="2"/>
        </w:numPr>
      </w:pPr>
      <w:r>
        <w:t xml:space="preserve">Thus a ‘vexatious request’ is not a ‘request by a vexatious person’, but a request which causes vexation, and this must be vexation to the system, not the individuals working within the system. What is vexation to the system? Vexation to the system is </w:t>
      </w:r>
      <w:r w:rsidR="00970BCE">
        <w:t>caused when a burden is placed</w:t>
      </w:r>
      <w:r>
        <w:t xml:space="preserve"> on the system</w:t>
      </w:r>
      <w:r w:rsidR="00970BCE">
        <w:t>,</w:t>
      </w:r>
      <w:r>
        <w:t xml:space="preserve"> </w:t>
      </w:r>
      <w:r w:rsidR="00970BCE">
        <w:t>and this burden</w:t>
      </w:r>
      <w:r>
        <w:t xml:space="preserve"> either lies beyond its capacity to discharge, or </w:t>
      </w:r>
      <w:r w:rsidR="00970BCE">
        <w:t>does not properly fall within</w:t>
      </w:r>
      <w:r>
        <w:t xml:space="preserve"> its </w:t>
      </w:r>
      <w:r w:rsidR="00970BCE">
        <w:t>constitutional remit.</w:t>
      </w:r>
    </w:p>
    <w:p w:rsidR="00D33092" w:rsidRDefault="00D33092" w:rsidP="00D33092">
      <w:pPr>
        <w:pStyle w:val="ListParagraph"/>
        <w:numPr>
          <w:ilvl w:val="0"/>
          <w:numId w:val="2"/>
        </w:numPr>
      </w:pPr>
      <w:r>
        <w:t>In my opinion, t</w:t>
      </w:r>
      <w:r w:rsidR="00F8060E">
        <w:t xml:space="preserve">he </w:t>
      </w:r>
      <w:r>
        <w:t>Information Commissioner (‘IC’)</w:t>
      </w:r>
      <w:r w:rsidR="00970BCE">
        <w:t>, in the quotation given above,</w:t>
      </w:r>
      <w:r w:rsidR="00F8060E">
        <w:t xml:space="preserve"> </w:t>
      </w:r>
      <w:r w:rsidR="00970BCE">
        <w:t>offers</w:t>
      </w:r>
      <w:r w:rsidR="00F8060E">
        <w:t xml:space="preserve"> no grounds for his definition of ‘vexatious’ and</w:t>
      </w:r>
      <w:r w:rsidR="007B71E3">
        <w:t xml:space="preserve"> appears to be basing his interpretation</w:t>
      </w:r>
      <w:r>
        <w:t xml:space="preserve"> on a general dictionary definition. The IC’s interpretation </w:t>
      </w:r>
      <w:r w:rsidR="007B71E3">
        <w:t>seems</w:t>
      </w:r>
      <w:r>
        <w:t xml:space="preserve"> to incorporate personal and individual qualities, and </w:t>
      </w:r>
      <w:r w:rsidR="007B71E3">
        <w:t>thus</w:t>
      </w:r>
      <w:r>
        <w:t xml:space="preserve"> relates the word to the effect of the requester’s manner of requesting</w:t>
      </w:r>
      <w:r w:rsidR="007B71E3">
        <w:t>,</w:t>
      </w:r>
      <w:r>
        <w:t xml:space="preserve"> or the effect of the requester’s conduct on the </w:t>
      </w:r>
      <w:proofErr w:type="spellStart"/>
      <w:r>
        <w:t>requestee</w:t>
      </w:r>
      <w:proofErr w:type="spellEnd"/>
      <w:r>
        <w:t>.</w:t>
      </w:r>
      <w:r w:rsidR="009F736E">
        <w:t xml:space="preserve"> The </w:t>
      </w:r>
      <w:r w:rsidR="00970BCE">
        <w:t xml:space="preserve">IC’s </w:t>
      </w:r>
      <w:r w:rsidR="009F736E">
        <w:t>definition</w:t>
      </w:r>
      <w:r w:rsidR="00970BCE">
        <w:t>, though no doubt well motivated,</w:t>
      </w:r>
      <w:r w:rsidR="009F736E">
        <w:t xml:space="preserve"> is essentially an emotive, rather than a legal </w:t>
      </w:r>
      <w:r w:rsidR="00785DDD">
        <w:t xml:space="preserve">one, especially given </w:t>
      </w:r>
      <w:r w:rsidR="00630F03">
        <w:t>his use of a pejorative word</w:t>
      </w:r>
      <w:r w:rsidR="00785DDD">
        <w:t xml:space="preserve"> such as ‘irritation’.</w:t>
      </w:r>
    </w:p>
    <w:p w:rsidR="009F736E" w:rsidRDefault="00630F03" w:rsidP="007B71E3">
      <w:pPr>
        <w:pStyle w:val="ListParagraph"/>
        <w:numPr>
          <w:ilvl w:val="0"/>
          <w:numId w:val="2"/>
        </w:numPr>
      </w:pPr>
      <w:r>
        <w:t>T</w:t>
      </w:r>
      <w:r w:rsidR="00D33092">
        <w:t xml:space="preserve">he IC appears to take </w:t>
      </w:r>
      <w:r>
        <w:t>some freedom</w:t>
      </w:r>
      <w:r w:rsidR="00D33092">
        <w:t xml:space="preserve"> with the true legal meaning of the word</w:t>
      </w:r>
      <w:r>
        <w:t xml:space="preserve"> ‘vexatious’</w:t>
      </w:r>
      <w:r w:rsidR="00D33092">
        <w:t xml:space="preserve"> which</w:t>
      </w:r>
      <w:r>
        <w:t>, in my view,</w:t>
      </w:r>
      <w:r w:rsidR="00D33092">
        <w:t xml:space="preserve"> is not to do with the individual making the request, but is solely to do with whether a request has legitimacy of purpose</w:t>
      </w:r>
      <w:r w:rsidR="00970BCE">
        <w:t xml:space="preserve">, </w:t>
      </w:r>
      <w:r w:rsidR="009F736E">
        <w:t>is based on a</w:t>
      </w:r>
      <w:r w:rsidR="00970BCE">
        <w:t xml:space="preserve">n arguable, or </w:t>
      </w:r>
      <w:r w:rsidR="00970BCE" w:rsidRPr="00970BCE">
        <w:rPr>
          <w:i/>
        </w:rPr>
        <w:t>prima facie</w:t>
      </w:r>
      <w:r w:rsidR="00970BCE">
        <w:t xml:space="preserve">, right in law and, as the second part of the test, the discharge of the request does not place an undue burden on the </w:t>
      </w:r>
      <w:proofErr w:type="spellStart"/>
      <w:r w:rsidR="00970BCE">
        <w:t>requestee</w:t>
      </w:r>
      <w:proofErr w:type="spellEnd"/>
      <w:r w:rsidR="00970BCE">
        <w:t>.</w:t>
      </w:r>
      <w:r w:rsidR="004E57AE">
        <w:t xml:space="preserve"> I appreciate that the IC states elsewhere in his report that ‘vexatious’ should attach to the request and not the person making the request, but I do not believe the explanation given by the IC above assists that intention.</w:t>
      </w:r>
    </w:p>
    <w:p w:rsidR="009F736E" w:rsidRDefault="009F736E" w:rsidP="007B71E3">
      <w:pPr>
        <w:pStyle w:val="ListParagraph"/>
        <w:numPr>
          <w:ilvl w:val="0"/>
          <w:numId w:val="2"/>
        </w:numPr>
      </w:pPr>
      <w:r>
        <w:lastRenderedPageBreak/>
        <w:t>Words such as ‘irritation’</w:t>
      </w:r>
      <w:r w:rsidR="00630F03">
        <w:t xml:space="preserve"> </w:t>
      </w:r>
      <w:r>
        <w:t>in the IC’s explanation would almost certainly cause most people to equate ‘vexatious’ with the individual rather than the legal purpose</w:t>
      </w:r>
      <w:r w:rsidR="00630F03">
        <w:t>,</w:t>
      </w:r>
      <w:r>
        <w:t xml:space="preserve"> or informational legitimacy of the request.</w:t>
      </w:r>
      <w:r w:rsidR="00676728">
        <w:t xml:space="preserve"> This is not to blame the IC – the point is that the IC, as any other user of the word ‘vexatious’ – is operating against a background whereby the semantic association of ‘vexatious’ with individuals has become normal.</w:t>
      </w:r>
    </w:p>
    <w:p w:rsidR="00110BD6" w:rsidRDefault="00110BD6" w:rsidP="007B71E3">
      <w:pPr>
        <w:pStyle w:val="ListParagraph"/>
        <w:numPr>
          <w:ilvl w:val="0"/>
          <w:numId w:val="2"/>
        </w:numPr>
      </w:pPr>
      <w:r>
        <w:t xml:space="preserve">As to the use of ‘proportionate’ and ‘justified’ </w:t>
      </w:r>
      <w:r w:rsidR="00630F03">
        <w:t>I think</w:t>
      </w:r>
      <w:r>
        <w:t xml:space="preserve"> this is </w:t>
      </w:r>
      <w:r w:rsidR="00630F03">
        <w:t xml:space="preserve">a </w:t>
      </w:r>
      <w:r>
        <w:t xml:space="preserve">necessary </w:t>
      </w:r>
      <w:r w:rsidR="00630F03">
        <w:t>inclusion</w:t>
      </w:r>
      <w:r>
        <w:t xml:space="preserve"> in any interpretation of the phrase ‘vexatious request’</w:t>
      </w:r>
      <w:r w:rsidR="00970BCE">
        <w:t>.</w:t>
      </w:r>
    </w:p>
    <w:p w:rsidR="00630F03" w:rsidRDefault="00630F03" w:rsidP="00970BCE"/>
    <w:p w:rsidR="00970BCE" w:rsidRDefault="00630F03" w:rsidP="00970BCE">
      <w:r>
        <w:t>The following might be</w:t>
      </w:r>
      <w:r w:rsidR="00970BCE">
        <w:t xml:space="preserve"> </w:t>
      </w:r>
      <w:r>
        <w:t>a suitable test for whether a request is vexatious:</w:t>
      </w:r>
    </w:p>
    <w:p w:rsidR="0037363C" w:rsidRDefault="0037363C" w:rsidP="0037363C">
      <w:pPr>
        <w:pStyle w:val="ListParagraph"/>
        <w:numPr>
          <w:ilvl w:val="0"/>
          <w:numId w:val="3"/>
        </w:numPr>
      </w:pPr>
      <w:r>
        <w:t xml:space="preserve">Does the </w:t>
      </w:r>
      <w:r w:rsidR="00676728">
        <w:t xml:space="preserve">scope of the </w:t>
      </w:r>
      <w:r>
        <w:t xml:space="preserve">request fall within the constitutional remit of the </w:t>
      </w:r>
      <w:proofErr w:type="spellStart"/>
      <w:r>
        <w:t>requestee</w:t>
      </w:r>
      <w:proofErr w:type="spellEnd"/>
      <w:r>
        <w:t>?</w:t>
      </w:r>
    </w:p>
    <w:p w:rsidR="0037363C" w:rsidRDefault="0037363C" w:rsidP="0037363C">
      <w:pPr>
        <w:pStyle w:val="ListParagraph"/>
        <w:numPr>
          <w:ilvl w:val="0"/>
          <w:numId w:val="3"/>
        </w:numPr>
      </w:pPr>
      <w:r>
        <w:t xml:space="preserve">Does the request place an unreasonable or disproportionate burden on the </w:t>
      </w:r>
      <w:proofErr w:type="spellStart"/>
      <w:r>
        <w:t>requestee</w:t>
      </w:r>
      <w:proofErr w:type="spellEnd"/>
      <w:r>
        <w:t>?</w:t>
      </w:r>
    </w:p>
    <w:p w:rsidR="0037363C" w:rsidRDefault="0037363C" w:rsidP="0037363C">
      <w:pPr>
        <w:pStyle w:val="ListParagraph"/>
        <w:numPr>
          <w:ilvl w:val="0"/>
          <w:numId w:val="3"/>
        </w:numPr>
      </w:pPr>
      <w:r>
        <w:t>Does the requester have a legitimate purpose for making the request?</w:t>
      </w:r>
    </w:p>
    <w:p w:rsidR="0037363C" w:rsidRDefault="0037363C" w:rsidP="0037363C">
      <w:pPr>
        <w:pStyle w:val="ListParagraph"/>
        <w:numPr>
          <w:ilvl w:val="0"/>
          <w:numId w:val="3"/>
        </w:numPr>
      </w:pPr>
      <w:r>
        <w:t xml:space="preserve">Is there any reasonable way in which the </w:t>
      </w:r>
      <w:proofErr w:type="spellStart"/>
      <w:r>
        <w:t>requestee</w:t>
      </w:r>
      <w:proofErr w:type="spellEnd"/>
      <w:r>
        <w:t xml:space="preserve"> might assist the requester in order to give effect to the legislation’s broad aim of ‘open government’?</w:t>
      </w:r>
    </w:p>
    <w:p w:rsidR="000668EB" w:rsidRDefault="000668EB" w:rsidP="000668EB">
      <w:pPr>
        <w:ind w:left="360"/>
      </w:pPr>
    </w:p>
    <w:p w:rsidR="000668EB" w:rsidRDefault="000668EB" w:rsidP="000668EB">
      <w:pPr>
        <w:ind w:left="360"/>
      </w:pPr>
      <w:r>
        <w:t xml:space="preserve">The danger of so broad a definition of ‘vexatious request’, as given by the IC, is that </w:t>
      </w:r>
      <w:r w:rsidR="00FB437D">
        <w:t>the notion of ‘information’ itself might become vexatious.</w:t>
      </w:r>
      <w:r w:rsidR="008013CA">
        <w:t xml:space="preserve"> What price ‘vexatious information?’</w:t>
      </w:r>
    </w:p>
    <w:p w:rsidR="00785DDD" w:rsidRDefault="00785DDD" w:rsidP="00785DDD">
      <w:pPr>
        <w:pStyle w:val="ListParagraph"/>
      </w:pPr>
    </w:p>
    <w:p w:rsidR="0037363C" w:rsidRDefault="0037363C" w:rsidP="0037363C"/>
    <w:p w:rsidR="0037363C" w:rsidRDefault="0037363C" w:rsidP="00785DDD">
      <w:pPr>
        <w:pStyle w:val="ListParagraph"/>
      </w:pPr>
    </w:p>
    <w:p w:rsidR="00785DDD" w:rsidRDefault="008B5F27" w:rsidP="00785DDD">
      <w:pPr>
        <w:pStyle w:val="ListParagraph"/>
      </w:pPr>
      <w:r>
        <w:rPr>
          <w:noProof/>
          <w:lang w:eastAsia="en-GB"/>
        </w:rPr>
        <w:drawing>
          <wp:inline distT="0" distB="0" distL="0" distR="0">
            <wp:extent cx="1781424" cy="609685"/>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ture.png"/>
                    <pic:cNvPicPr/>
                  </pic:nvPicPr>
                  <pic:blipFill>
                    <a:blip r:embed="rId7">
                      <a:extLst>
                        <a:ext uri="{28A0092B-C50C-407E-A947-70E740481C1C}">
                          <a14:useLocalDpi xmlns:a14="http://schemas.microsoft.com/office/drawing/2010/main" val="0"/>
                        </a:ext>
                      </a:extLst>
                    </a:blip>
                    <a:stretch>
                      <a:fillRect/>
                    </a:stretch>
                  </pic:blipFill>
                  <pic:spPr>
                    <a:xfrm>
                      <a:off x="0" y="0"/>
                      <a:ext cx="1781424" cy="609685"/>
                    </a:xfrm>
                    <a:prstGeom prst="rect">
                      <a:avLst/>
                    </a:prstGeom>
                  </pic:spPr>
                </pic:pic>
              </a:graphicData>
            </a:graphic>
          </wp:inline>
        </w:drawing>
      </w:r>
    </w:p>
    <w:p w:rsidR="008B5F27" w:rsidRDefault="008B5F27" w:rsidP="00785DDD">
      <w:pPr>
        <w:pStyle w:val="ListParagraph"/>
      </w:pPr>
    </w:p>
    <w:p w:rsidR="00785DDD" w:rsidRDefault="00785DDD" w:rsidP="00785DDD">
      <w:pPr>
        <w:pStyle w:val="ListParagraph"/>
      </w:pPr>
      <w:r>
        <w:t>Dr John Olsson</w:t>
      </w:r>
    </w:p>
    <w:p w:rsidR="00785DDD" w:rsidRDefault="00785DDD" w:rsidP="00785DDD">
      <w:pPr>
        <w:pStyle w:val="ListParagraph"/>
      </w:pPr>
      <w:r>
        <w:t>8 August 2014</w:t>
      </w:r>
    </w:p>
    <w:p w:rsidR="00785DDD" w:rsidRDefault="00785DDD" w:rsidP="00785DDD">
      <w:pPr>
        <w:pStyle w:val="ListParagraph"/>
      </w:pPr>
    </w:p>
    <w:sectPr w:rsidR="00785D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Verdana">
    <w:altName w:val="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9C07D5"/>
    <w:multiLevelType w:val="hybridMultilevel"/>
    <w:tmpl w:val="50B6E650"/>
    <w:lvl w:ilvl="0" w:tplc="63EA75C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1A24844"/>
    <w:multiLevelType w:val="hybridMultilevel"/>
    <w:tmpl w:val="181078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78BB66BC"/>
    <w:multiLevelType w:val="hybridMultilevel"/>
    <w:tmpl w:val="7A42BE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060E"/>
    <w:rsid w:val="000668EB"/>
    <w:rsid w:val="000B0AFC"/>
    <w:rsid w:val="000E7376"/>
    <w:rsid w:val="000F6C28"/>
    <w:rsid w:val="00110BD6"/>
    <w:rsid w:val="001D0867"/>
    <w:rsid w:val="001F21AB"/>
    <w:rsid w:val="002B240D"/>
    <w:rsid w:val="0037363C"/>
    <w:rsid w:val="00412953"/>
    <w:rsid w:val="00433B5D"/>
    <w:rsid w:val="0043546E"/>
    <w:rsid w:val="00463717"/>
    <w:rsid w:val="004B3425"/>
    <w:rsid w:val="004C0652"/>
    <w:rsid w:val="004E57AE"/>
    <w:rsid w:val="005674EA"/>
    <w:rsid w:val="005C54D9"/>
    <w:rsid w:val="00630F03"/>
    <w:rsid w:val="00676728"/>
    <w:rsid w:val="006A24E3"/>
    <w:rsid w:val="00761605"/>
    <w:rsid w:val="00784A11"/>
    <w:rsid w:val="00785DDD"/>
    <w:rsid w:val="007B71E3"/>
    <w:rsid w:val="007E1C47"/>
    <w:rsid w:val="008013CA"/>
    <w:rsid w:val="00856D98"/>
    <w:rsid w:val="0086457C"/>
    <w:rsid w:val="008A5C54"/>
    <w:rsid w:val="008B5F27"/>
    <w:rsid w:val="00970BCE"/>
    <w:rsid w:val="00995DBA"/>
    <w:rsid w:val="009F1BF2"/>
    <w:rsid w:val="009F736E"/>
    <w:rsid w:val="00AF051B"/>
    <w:rsid w:val="00B44D9F"/>
    <w:rsid w:val="00B71CF3"/>
    <w:rsid w:val="00B82CEA"/>
    <w:rsid w:val="00BC420C"/>
    <w:rsid w:val="00C661B0"/>
    <w:rsid w:val="00C732A9"/>
    <w:rsid w:val="00D33092"/>
    <w:rsid w:val="00D91620"/>
    <w:rsid w:val="00E5285F"/>
    <w:rsid w:val="00ED0BE7"/>
    <w:rsid w:val="00F34926"/>
    <w:rsid w:val="00F8060E"/>
    <w:rsid w:val="00FB437D"/>
    <w:rsid w:val="00FB5D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0867"/>
    <w:pPr>
      <w:spacing w:before="120" w:after="120" w:line="360" w:lineRule="auto"/>
      <w:jc w:val="both"/>
    </w:pPr>
    <w:rPr>
      <w:rFonts w:ascii="Times New Roman" w:hAnsi="Times New Roman"/>
      <w:color w:val="000000" w:themeColor="text1"/>
      <w:sz w:val="24"/>
    </w:rPr>
  </w:style>
  <w:style w:type="paragraph" w:styleId="Heading1">
    <w:name w:val="heading 1"/>
    <w:basedOn w:val="Normal"/>
    <w:next w:val="Normal"/>
    <w:link w:val="Heading1Char"/>
    <w:uiPriority w:val="9"/>
    <w:qFormat/>
    <w:rsid w:val="00BC420C"/>
    <w:pPr>
      <w:keepNext/>
      <w:keepLines/>
      <w:spacing w:before="240" w:after="240"/>
      <w:jc w:val="left"/>
      <w:outlineLvl w:val="0"/>
    </w:pPr>
    <w:rPr>
      <w:rFonts w:ascii="Arial" w:eastAsiaTheme="majorEastAsia" w:hAnsi="Arial" w:cstheme="majorBidi"/>
      <w:b/>
      <w:bCs/>
      <w:sz w:val="40"/>
      <w:szCs w:val="28"/>
    </w:rPr>
  </w:style>
  <w:style w:type="paragraph" w:styleId="Heading2">
    <w:name w:val="heading 2"/>
    <w:basedOn w:val="Normal"/>
    <w:next w:val="Normal"/>
    <w:link w:val="Heading2Char"/>
    <w:uiPriority w:val="9"/>
    <w:semiHidden/>
    <w:unhideWhenUsed/>
    <w:qFormat/>
    <w:rsid w:val="00E5285F"/>
    <w:pPr>
      <w:keepNext/>
      <w:keepLines/>
      <w:spacing w:before="200" w:after="0"/>
      <w:outlineLvl w:val="1"/>
    </w:pPr>
    <w:rPr>
      <w:rFonts w:ascii="Arial" w:eastAsiaTheme="majorEastAsia" w:hAnsi="Arial" w:cstheme="majorBidi"/>
      <w:b/>
      <w:bCs/>
      <w:sz w:val="22"/>
      <w:szCs w:val="26"/>
    </w:rPr>
  </w:style>
  <w:style w:type="paragraph" w:styleId="Heading3">
    <w:name w:val="heading 3"/>
    <w:basedOn w:val="Normal"/>
    <w:next w:val="Normal"/>
    <w:link w:val="Heading3Char"/>
    <w:uiPriority w:val="9"/>
    <w:unhideWhenUsed/>
    <w:qFormat/>
    <w:rsid w:val="008A5C54"/>
    <w:pPr>
      <w:keepNext/>
      <w:keepLines/>
      <w:spacing w:before="200" w:after="0"/>
      <w:outlineLvl w:val="2"/>
    </w:pPr>
    <w:rPr>
      <w:rFonts w:ascii="Arial" w:eastAsiaTheme="majorEastAsia" w:hAnsi="Arial" w:cstheme="majorBidi"/>
      <w:b/>
      <w:bCs/>
    </w:rPr>
  </w:style>
  <w:style w:type="paragraph" w:styleId="Heading4">
    <w:name w:val="heading 4"/>
    <w:basedOn w:val="Normal"/>
    <w:next w:val="Normal"/>
    <w:link w:val="Heading4Char"/>
    <w:uiPriority w:val="9"/>
    <w:unhideWhenUsed/>
    <w:qFormat/>
    <w:rsid w:val="00761605"/>
    <w:pPr>
      <w:keepNext/>
      <w:keepLines/>
      <w:spacing w:before="200"/>
      <w:outlineLvl w:val="3"/>
    </w:pPr>
    <w:rPr>
      <w:rFonts w:eastAsiaTheme="majorEastAsia" w:cstheme="majorBidi"/>
      <w:b/>
      <w:bCs/>
      <w:iCs/>
      <w:color w:val="BFBFBF" w:themeColor="background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761605"/>
    <w:rPr>
      <w:rFonts w:ascii="Times New Roman" w:eastAsiaTheme="majorEastAsia" w:hAnsi="Times New Roman" w:cstheme="majorBidi"/>
      <w:b/>
      <w:bCs/>
      <w:iCs/>
      <w:color w:val="BFBFBF" w:themeColor="background1" w:themeShade="BF"/>
      <w:sz w:val="24"/>
    </w:rPr>
  </w:style>
  <w:style w:type="character" w:customStyle="1" w:styleId="Heading3Char">
    <w:name w:val="Heading 3 Char"/>
    <w:basedOn w:val="DefaultParagraphFont"/>
    <w:link w:val="Heading3"/>
    <w:uiPriority w:val="9"/>
    <w:rsid w:val="008A5C54"/>
    <w:rPr>
      <w:rFonts w:ascii="Arial" w:eastAsiaTheme="majorEastAsia" w:hAnsi="Arial" w:cstheme="majorBidi"/>
      <w:b/>
      <w:bCs/>
      <w:color w:val="000000" w:themeColor="text1"/>
      <w:sz w:val="24"/>
    </w:rPr>
  </w:style>
  <w:style w:type="character" w:customStyle="1" w:styleId="Heading1Char">
    <w:name w:val="Heading 1 Char"/>
    <w:basedOn w:val="DefaultParagraphFont"/>
    <w:link w:val="Heading1"/>
    <w:uiPriority w:val="9"/>
    <w:rsid w:val="00BC420C"/>
    <w:rPr>
      <w:rFonts w:ascii="Arial" w:eastAsiaTheme="majorEastAsia" w:hAnsi="Arial" w:cstheme="majorBidi"/>
      <w:b/>
      <w:bCs/>
      <w:color w:val="000000" w:themeColor="text1"/>
      <w:sz w:val="40"/>
      <w:szCs w:val="28"/>
    </w:rPr>
  </w:style>
  <w:style w:type="character" w:customStyle="1" w:styleId="Heading2Char">
    <w:name w:val="Heading 2 Char"/>
    <w:basedOn w:val="DefaultParagraphFont"/>
    <w:link w:val="Heading2"/>
    <w:uiPriority w:val="9"/>
    <w:semiHidden/>
    <w:rsid w:val="00E5285F"/>
    <w:rPr>
      <w:rFonts w:ascii="Arial" w:eastAsiaTheme="majorEastAsia" w:hAnsi="Arial" w:cstheme="majorBidi"/>
      <w:b/>
      <w:bCs/>
      <w:color w:val="000000" w:themeColor="text1"/>
      <w:szCs w:val="26"/>
    </w:rPr>
  </w:style>
  <w:style w:type="paragraph" w:styleId="Caption">
    <w:name w:val="caption"/>
    <w:basedOn w:val="Normal"/>
    <w:next w:val="Normal"/>
    <w:uiPriority w:val="35"/>
    <w:unhideWhenUsed/>
    <w:qFormat/>
    <w:rsid w:val="00B71CF3"/>
    <w:pPr>
      <w:jc w:val="left"/>
    </w:pPr>
    <w:rPr>
      <w:rFonts w:ascii="Arial" w:hAnsi="Arial"/>
      <w:b/>
      <w:bCs/>
      <w:sz w:val="22"/>
      <w:szCs w:val="18"/>
    </w:rPr>
  </w:style>
  <w:style w:type="paragraph" w:styleId="NoSpacing">
    <w:name w:val="No Spacing"/>
    <w:uiPriority w:val="1"/>
    <w:qFormat/>
    <w:rsid w:val="00AF051B"/>
    <w:pPr>
      <w:spacing w:after="0" w:line="240" w:lineRule="auto"/>
      <w:jc w:val="both"/>
    </w:pPr>
    <w:rPr>
      <w:rFonts w:ascii="Times New Roman" w:hAnsi="Times New Roman"/>
      <w:color w:val="000000" w:themeColor="text1"/>
      <w:sz w:val="18"/>
    </w:rPr>
  </w:style>
  <w:style w:type="paragraph" w:customStyle="1" w:styleId="Default">
    <w:name w:val="Default"/>
    <w:rsid w:val="00F8060E"/>
    <w:pPr>
      <w:autoSpaceDE w:val="0"/>
      <w:autoSpaceDN w:val="0"/>
      <w:adjustRightInd w:val="0"/>
      <w:spacing w:after="0" w:line="240" w:lineRule="auto"/>
    </w:pPr>
    <w:rPr>
      <w:rFonts w:ascii="Verdana" w:hAnsi="Verdana" w:cs="Verdana"/>
      <w:color w:val="000000"/>
      <w:sz w:val="24"/>
      <w:szCs w:val="24"/>
    </w:rPr>
  </w:style>
  <w:style w:type="paragraph" w:styleId="ListParagraph">
    <w:name w:val="List Paragraph"/>
    <w:basedOn w:val="Normal"/>
    <w:uiPriority w:val="34"/>
    <w:qFormat/>
    <w:rsid w:val="00D33092"/>
    <w:pPr>
      <w:ind w:left="720"/>
      <w:contextualSpacing/>
    </w:pPr>
  </w:style>
  <w:style w:type="paragraph" w:styleId="BalloonText">
    <w:name w:val="Balloon Text"/>
    <w:basedOn w:val="Normal"/>
    <w:link w:val="BalloonTextChar"/>
    <w:uiPriority w:val="99"/>
    <w:semiHidden/>
    <w:unhideWhenUsed/>
    <w:rsid w:val="00630F03"/>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F03"/>
    <w:rPr>
      <w:rFonts w:ascii="Tahoma" w:hAnsi="Tahoma" w:cs="Tahoma"/>
      <w:color w:val="000000" w:themeColor="text1"/>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0867"/>
    <w:pPr>
      <w:spacing w:before="120" w:after="120" w:line="360" w:lineRule="auto"/>
      <w:jc w:val="both"/>
    </w:pPr>
    <w:rPr>
      <w:rFonts w:ascii="Times New Roman" w:hAnsi="Times New Roman"/>
      <w:color w:val="000000" w:themeColor="text1"/>
      <w:sz w:val="24"/>
    </w:rPr>
  </w:style>
  <w:style w:type="paragraph" w:styleId="Heading1">
    <w:name w:val="heading 1"/>
    <w:basedOn w:val="Normal"/>
    <w:next w:val="Normal"/>
    <w:link w:val="Heading1Char"/>
    <w:uiPriority w:val="9"/>
    <w:qFormat/>
    <w:rsid w:val="00BC420C"/>
    <w:pPr>
      <w:keepNext/>
      <w:keepLines/>
      <w:spacing w:before="240" w:after="240"/>
      <w:jc w:val="left"/>
      <w:outlineLvl w:val="0"/>
    </w:pPr>
    <w:rPr>
      <w:rFonts w:ascii="Arial" w:eastAsiaTheme="majorEastAsia" w:hAnsi="Arial" w:cstheme="majorBidi"/>
      <w:b/>
      <w:bCs/>
      <w:sz w:val="40"/>
      <w:szCs w:val="28"/>
    </w:rPr>
  </w:style>
  <w:style w:type="paragraph" w:styleId="Heading2">
    <w:name w:val="heading 2"/>
    <w:basedOn w:val="Normal"/>
    <w:next w:val="Normal"/>
    <w:link w:val="Heading2Char"/>
    <w:uiPriority w:val="9"/>
    <w:semiHidden/>
    <w:unhideWhenUsed/>
    <w:qFormat/>
    <w:rsid w:val="00E5285F"/>
    <w:pPr>
      <w:keepNext/>
      <w:keepLines/>
      <w:spacing w:before="200" w:after="0"/>
      <w:outlineLvl w:val="1"/>
    </w:pPr>
    <w:rPr>
      <w:rFonts w:ascii="Arial" w:eastAsiaTheme="majorEastAsia" w:hAnsi="Arial" w:cstheme="majorBidi"/>
      <w:b/>
      <w:bCs/>
      <w:sz w:val="22"/>
      <w:szCs w:val="26"/>
    </w:rPr>
  </w:style>
  <w:style w:type="paragraph" w:styleId="Heading3">
    <w:name w:val="heading 3"/>
    <w:basedOn w:val="Normal"/>
    <w:next w:val="Normal"/>
    <w:link w:val="Heading3Char"/>
    <w:uiPriority w:val="9"/>
    <w:unhideWhenUsed/>
    <w:qFormat/>
    <w:rsid w:val="008A5C54"/>
    <w:pPr>
      <w:keepNext/>
      <w:keepLines/>
      <w:spacing w:before="200" w:after="0"/>
      <w:outlineLvl w:val="2"/>
    </w:pPr>
    <w:rPr>
      <w:rFonts w:ascii="Arial" w:eastAsiaTheme="majorEastAsia" w:hAnsi="Arial" w:cstheme="majorBidi"/>
      <w:b/>
      <w:bCs/>
    </w:rPr>
  </w:style>
  <w:style w:type="paragraph" w:styleId="Heading4">
    <w:name w:val="heading 4"/>
    <w:basedOn w:val="Normal"/>
    <w:next w:val="Normal"/>
    <w:link w:val="Heading4Char"/>
    <w:uiPriority w:val="9"/>
    <w:unhideWhenUsed/>
    <w:qFormat/>
    <w:rsid w:val="00761605"/>
    <w:pPr>
      <w:keepNext/>
      <w:keepLines/>
      <w:spacing w:before="200"/>
      <w:outlineLvl w:val="3"/>
    </w:pPr>
    <w:rPr>
      <w:rFonts w:eastAsiaTheme="majorEastAsia" w:cstheme="majorBidi"/>
      <w:b/>
      <w:bCs/>
      <w:iCs/>
      <w:color w:val="BFBFBF" w:themeColor="background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761605"/>
    <w:rPr>
      <w:rFonts w:ascii="Times New Roman" w:eastAsiaTheme="majorEastAsia" w:hAnsi="Times New Roman" w:cstheme="majorBidi"/>
      <w:b/>
      <w:bCs/>
      <w:iCs/>
      <w:color w:val="BFBFBF" w:themeColor="background1" w:themeShade="BF"/>
      <w:sz w:val="24"/>
    </w:rPr>
  </w:style>
  <w:style w:type="character" w:customStyle="1" w:styleId="Heading3Char">
    <w:name w:val="Heading 3 Char"/>
    <w:basedOn w:val="DefaultParagraphFont"/>
    <w:link w:val="Heading3"/>
    <w:uiPriority w:val="9"/>
    <w:rsid w:val="008A5C54"/>
    <w:rPr>
      <w:rFonts w:ascii="Arial" w:eastAsiaTheme="majorEastAsia" w:hAnsi="Arial" w:cstheme="majorBidi"/>
      <w:b/>
      <w:bCs/>
      <w:color w:val="000000" w:themeColor="text1"/>
      <w:sz w:val="24"/>
    </w:rPr>
  </w:style>
  <w:style w:type="character" w:customStyle="1" w:styleId="Heading1Char">
    <w:name w:val="Heading 1 Char"/>
    <w:basedOn w:val="DefaultParagraphFont"/>
    <w:link w:val="Heading1"/>
    <w:uiPriority w:val="9"/>
    <w:rsid w:val="00BC420C"/>
    <w:rPr>
      <w:rFonts w:ascii="Arial" w:eastAsiaTheme="majorEastAsia" w:hAnsi="Arial" w:cstheme="majorBidi"/>
      <w:b/>
      <w:bCs/>
      <w:color w:val="000000" w:themeColor="text1"/>
      <w:sz w:val="40"/>
      <w:szCs w:val="28"/>
    </w:rPr>
  </w:style>
  <w:style w:type="character" w:customStyle="1" w:styleId="Heading2Char">
    <w:name w:val="Heading 2 Char"/>
    <w:basedOn w:val="DefaultParagraphFont"/>
    <w:link w:val="Heading2"/>
    <w:uiPriority w:val="9"/>
    <w:semiHidden/>
    <w:rsid w:val="00E5285F"/>
    <w:rPr>
      <w:rFonts w:ascii="Arial" w:eastAsiaTheme="majorEastAsia" w:hAnsi="Arial" w:cstheme="majorBidi"/>
      <w:b/>
      <w:bCs/>
      <w:color w:val="000000" w:themeColor="text1"/>
      <w:szCs w:val="26"/>
    </w:rPr>
  </w:style>
  <w:style w:type="paragraph" w:styleId="Caption">
    <w:name w:val="caption"/>
    <w:basedOn w:val="Normal"/>
    <w:next w:val="Normal"/>
    <w:uiPriority w:val="35"/>
    <w:unhideWhenUsed/>
    <w:qFormat/>
    <w:rsid w:val="00B71CF3"/>
    <w:pPr>
      <w:jc w:val="left"/>
    </w:pPr>
    <w:rPr>
      <w:rFonts w:ascii="Arial" w:hAnsi="Arial"/>
      <w:b/>
      <w:bCs/>
      <w:sz w:val="22"/>
      <w:szCs w:val="18"/>
    </w:rPr>
  </w:style>
  <w:style w:type="paragraph" w:styleId="NoSpacing">
    <w:name w:val="No Spacing"/>
    <w:uiPriority w:val="1"/>
    <w:qFormat/>
    <w:rsid w:val="00AF051B"/>
    <w:pPr>
      <w:spacing w:after="0" w:line="240" w:lineRule="auto"/>
      <w:jc w:val="both"/>
    </w:pPr>
    <w:rPr>
      <w:rFonts w:ascii="Times New Roman" w:hAnsi="Times New Roman"/>
      <w:color w:val="000000" w:themeColor="text1"/>
      <w:sz w:val="18"/>
    </w:rPr>
  </w:style>
  <w:style w:type="paragraph" w:customStyle="1" w:styleId="Default">
    <w:name w:val="Default"/>
    <w:rsid w:val="00F8060E"/>
    <w:pPr>
      <w:autoSpaceDE w:val="0"/>
      <w:autoSpaceDN w:val="0"/>
      <w:adjustRightInd w:val="0"/>
      <w:spacing w:after="0" w:line="240" w:lineRule="auto"/>
    </w:pPr>
    <w:rPr>
      <w:rFonts w:ascii="Verdana" w:hAnsi="Verdana" w:cs="Verdana"/>
      <w:color w:val="000000"/>
      <w:sz w:val="24"/>
      <w:szCs w:val="24"/>
    </w:rPr>
  </w:style>
  <w:style w:type="paragraph" w:styleId="ListParagraph">
    <w:name w:val="List Paragraph"/>
    <w:basedOn w:val="Normal"/>
    <w:uiPriority w:val="34"/>
    <w:qFormat/>
    <w:rsid w:val="00D33092"/>
    <w:pPr>
      <w:ind w:left="720"/>
      <w:contextualSpacing/>
    </w:pPr>
  </w:style>
  <w:style w:type="paragraph" w:styleId="BalloonText">
    <w:name w:val="Balloon Text"/>
    <w:basedOn w:val="Normal"/>
    <w:link w:val="BalloonTextChar"/>
    <w:uiPriority w:val="99"/>
    <w:semiHidden/>
    <w:unhideWhenUsed/>
    <w:rsid w:val="00630F03"/>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F03"/>
    <w:rPr>
      <w:rFonts w:ascii="Tahoma" w:hAnsi="Tahoma" w:cs="Tahoma"/>
      <w:color w:val="000000" w:themeColor="text1"/>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830</Words>
  <Characters>4737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Toshiba</cp:lastModifiedBy>
  <cp:revision>2</cp:revision>
  <dcterms:created xsi:type="dcterms:W3CDTF">2015-01-04T07:45:00Z</dcterms:created>
  <dcterms:modified xsi:type="dcterms:W3CDTF">2015-01-04T07:45:00Z</dcterms:modified>
</cp:coreProperties>
</file>